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F35817" w:rsidRPr="00F35817" w:rsidRDefault="00F35817" w:rsidP="00F35817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Приложение № 2</w:t>
      </w:r>
    </w:p>
    <w:p w:rsidR="00F35817" w:rsidRPr="00F35817" w:rsidRDefault="00F35817" w:rsidP="00F35817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к документации об аукционе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F35817">
        <w:rPr>
          <w:b/>
          <w:caps/>
          <w:sz w:val="22"/>
          <w:szCs w:val="22"/>
          <w:lang w:val="ru-RU"/>
        </w:rPr>
        <w:t xml:space="preserve">ПРОЕКТ </w:t>
      </w:r>
    </w:p>
    <w:p w:rsidR="00F35817" w:rsidRPr="00F35817" w:rsidRDefault="00F35817" w:rsidP="00F35817">
      <w:pPr>
        <w:jc w:val="center"/>
        <w:rPr>
          <w:b/>
          <w:caps/>
          <w:sz w:val="22"/>
          <w:szCs w:val="22"/>
          <w:lang w:val="ru-RU"/>
        </w:rPr>
      </w:pPr>
    </w:p>
    <w:p w:rsidR="00F35817" w:rsidRDefault="00F35817" w:rsidP="00F35817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F35817" w:rsidRPr="00F35817" w:rsidRDefault="00F35817" w:rsidP="00F35817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Челябинская область, г. Катав-Ивановск</w:t>
      </w:r>
      <w:r w:rsidRPr="00F35817">
        <w:rPr>
          <w:sz w:val="22"/>
          <w:szCs w:val="22"/>
          <w:lang w:val="ru-RU"/>
        </w:rPr>
        <w:tab/>
        <w:t>«____» ____________202</w:t>
      </w:r>
      <w:r w:rsidR="00DD24D5">
        <w:rPr>
          <w:sz w:val="22"/>
          <w:szCs w:val="22"/>
          <w:lang w:val="ru-RU"/>
        </w:rPr>
        <w:t>__</w:t>
      </w:r>
      <w:r w:rsidRPr="00F35817">
        <w:rPr>
          <w:sz w:val="22"/>
          <w:szCs w:val="22"/>
          <w:lang w:val="ru-RU"/>
        </w:rPr>
        <w:t xml:space="preserve"> г.</w:t>
      </w:r>
    </w:p>
    <w:p w:rsidR="00F35817" w:rsidRPr="00F35817" w:rsidRDefault="00F35817" w:rsidP="00F358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М</w:t>
      </w:r>
      <w:r w:rsidRPr="00F35817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35817">
        <w:rPr>
          <w:b/>
          <w:bCs/>
          <w:sz w:val="22"/>
          <w:szCs w:val="22"/>
          <w:lang w:val="ru-RU"/>
        </w:rPr>
        <w:t>Егоров Юрий Дмитриевич</w:t>
      </w:r>
      <w:r w:rsidRPr="00F35817">
        <w:rPr>
          <w:bCs/>
          <w:sz w:val="22"/>
          <w:szCs w:val="22"/>
          <w:lang w:val="ru-RU"/>
        </w:rPr>
        <w:t xml:space="preserve">, </w:t>
      </w:r>
      <w:r w:rsidRPr="00F35817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F35817" w:rsidRPr="00F35817" w:rsidRDefault="00F35817" w:rsidP="00F358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b/>
          <w:sz w:val="22"/>
          <w:szCs w:val="22"/>
          <w:lang w:val="ru-RU"/>
        </w:rPr>
        <w:t>_____________________________________________________________________</w:t>
      </w:r>
      <w:r w:rsidRPr="00F35817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F35817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F35817">
        <w:rPr>
          <w:sz w:val="22"/>
          <w:szCs w:val="22"/>
          <w:lang w:val="ru-RU"/>
        </w:rPr>
        <w:t>действующего на основании _________, с другой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DD24D5" w:rsidRDefault="00F35817" w:rsidP="00F35817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2225E">
        <w:rPr>
          <w:b/>
          <w:bCs/>
          <w:color w:val="000000"/>
          <w:sz w:val="22"/>
          <w:szCs w:val="22"/>
        </w:rPr>
        <w:t>ОБЩИЕ ПОЛОЖЕНИЯ</w:t>
      </w:r>
    </w:p>
    <w:p w:rsidR="00DD24D5" w:rsidRPr="00C2225E" w:rsidRDefault="00DD24D5" w:rsidP="00DD24D5">
      <w:pPr>
        <w:widowControl w:val="0"/>
        <w:shd w:val="clear" w:color="auto" w:fill="FFFFFF"/>
        <w:autoSpaceDE w:val="0"/>
        <w:autoSpaceDN w:val="0"/>
        <w:adjustRightInd w:val="0"/>
        <w:ind w:left="709"/>
        <w:jc w:val="center"/>
        <w:rPr>
          <w:b/>
          <w:bCs/>
          <w:color w:val="000000"/>
          <w:sz w:val="22"/>
          <w:szCs w:val="22"/>
        </w:rPr>
      </w:pPr>
    </w:p>
    <w:p w:rsidR="00F35817" w:rsidRPr="00DD24D5" w:rsidRDefault="00F35817" w:rsidP="00DD24D5">
      <w:pPr>
        <w:pStyle w:val="21"/>
        <w:spacing w:line="240" w:lineRule="auto"/>
        <w:ind w:firstLine="709"/>
        <w:jc w:val="both"/>
        <w:rPr>
          <w:sz w:val="22"/>
          <w:szCs w:val="22"/>
          <w:lang w:val="ru-RU"/>
        </w:rPr>
      </w:pPr>
      <w:r w:rsidRPr="00DD24D5">
        <w:rPr>
          <w:sz w:val="22"/>
          <w:szCs w:val="22"/>
          <w:lang w:val="ru-RU"/>
        </w:rPr>
        <w:t>1.1. В соответствии с условиями настоящего договора Ссудодатель</w:t>
      </w:r>
      <w:r w:rsidRPr="00F35817">
        <w:rPr>
          <w:b/>
          <w:sz w:val="22"/>
          <w:szCs w:val="22"/>
          <w:lang w:val="ru-RU"/>
        </w:rPr>
        <w:t xml:space="preserve"> </w:t>
      </w:r>
      <w:r w:rsidRPr="00DD24D5">
        <w:rPr>
          <w:sz w:val="22"/>
          <w:szCs w:val="22"/>
          <w:lang w:val="ru-RU"/>
        </w:rPr>
        <w:t xml:space="preserve">передает, а </w:t>
      </w:r>
      <w:r w:rsidRPr="00DD24D5">
        <w:rPr>
          <w:color w:val="000000"/>
          <w:sz w:val="22"/>
          <w:szCs w:val="22"/>
          <w:lang w:val="ru-RU"/>
        </w:rPr>
        <w:t>Ссудополучатель</w:t>
      </w:r>
      <w:r w:rsidRPr="00DD24D5">
        <w:rPr>
          <w:sz w:val="22"/>
          <w:szCs w:val="22"/>
          <w:lang w:val="ru-RU"/>
        </w:rPr>
        <w:t xml:space="preserve"> принимает в безвозмездное временное пользование для эксплуатации, обслуживания, содержания и обеспечения бесперебойной и безаварийной транспортировки газа потребителям пос. Шарлаш Катав-Ивановского муниципального района</w:t>
      </w:r>
    </w:p>
    <w:p w:rsidR="00F35817" w:rsidRPr="00F35817" w:rsidRDefault="00F35817" w:rsidP="00F35817">
      <w:pPr>
        <w:ind w:firstLine="709"/>
        <w:jc w:val="both"/>
        <w:rPr>
          <w:sz w:val="22"/>
          <w:szCs w:val="22"/>
          <w:lang w:val="ru-RU"/>
        </w:rPr>
      </w:pPr>
      <w:r w:rsidRPr="00F35817">
        <w:rPr>
          <w:b/>
          <w:bCs/>
          <w:sz w:val="22"/>
          <w:szCs w:val="22"/>
          <w:lang w:val="ru-RU"/>
        </w:rPr>
        <w:t>-</w:t>
      </w:r>
      <w:r w:rsidRPr="00F35817">
        <w:rPr>
          <w:sz w:val="22"/>
          <w:szCs w:val="22"/>
          <w:lang w:val="ru-RU"/>
        </w:rPr>
        <w:t xml:space="preserve"> Сооружение – газопровод низкого давления, назначение:  инженерно-коммуникационное. Протяженность - 2811 м. Количество опор 488 шт. Кадастровый  номер 74:10:00000001778. Литер: 1. Местоположение: Россия, Челябинская область, Катав-Ивановский район, п. Шарлаш, участок 1 (от ГРПШ до уч.2); участок 2 (от уч.2 до уч.4); участок 3 (от уч.1 до уч.3); участок 4 (от уч.4 до уч.6); участок 5 (от уч.6 до уч.7); участок 6 (от уч.7 до уч.8); участок 7 (от уч.7 до уч.9); участок 8 (от уч.9 до уч.10); участок 9 (от уч.10 до уч.11); участок 10 (от уч.11 до уч.13); участок 11 (от уч.13 до уч.15); участок 12 (от уч.15 до уч.25)</w:t>
      </w:r>
    </w:p>
    <w:p w:rsidR="00F35817" w:rsidRPr="00F35817" w:rsidRDefault="00F35817" w:rsidP="00F35817">
      <w:pPr>
        <w:ind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F35817">
        <w:rPr>
          <w:iCs/>
          <w:sz w:val="22"/>
          <w:szCs w:val="22"/>
          <w:lang w:val="ru-RU"/>
        </w:rPr>
        <w:t xml:space="preserve">является собственностью </w:t>
      </w:r>
      <w:r w:rsidRPr="00F35817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F35817">
        <w:rPr>
          <w:iCs/>
          <w:sz w:val="22"/>
          <w:szCs w:val="22"/>
          <w:lang w:val="ru-RU"/>
        </w:rPr>
        <w:t>на основании:</w:t>
      </w:r>
    </w:p>
    <w:p w:rsidR="00F35817" w:rsidRPr="00F35817" w:rsidRDefault="00F35817" w:rsidP="00F35817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F35817">
        <w:rPr>
          <w:iCs/>
          <w:sz w:val="22"/>
          <w:szCs w:val="22"/>
          <w:lang w:val="ru-RU"/>
        </w:rPr>
        <w:t>- (</w:t>
      </w:r>
      <w:r w:rsidRPr="00F35817">
        <w:rPr>
          <w:i/>
          <w:iCs/>
          <w:sz w:val="22"/>
          <w:szCs w:val="22"/>
          <w:lang w:val="ru-RU"/>
        </w:rPr>
        <w:t>у</w:t>
      </w:r>
      <w:r w:rsidRPr="00F35817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F35817">
        <w:rPr>
          <w:iCs/>
          <w:sz w:val="22"/>
          <w:szCs w:val="22"/>
          <w:lang w:val="ru-RU"/>
        </w:rPr>
        <w:t>.</w:t>
      </w:r>
    </w:p>
    <w:p w:rsidR="00F35817" w:rsidRPr="00F35817" w:rsidRDefault="00F35817" w:rsidP="00F35817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F35817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F35817">
        <w:rPr>
          <w:color w:val="000000"/>
          <w:sz w:val="22"/>
          <w:szCs w:val="22"/>
          <w:lang w:val="ru-RU"/>
        </w:rPr>
        <w:t>(приложение 1).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состоит, право собственности на него никем не оспаривается.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F35817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F35817">
        <w:rPr>
          <w:color w:val="000000"/>
          <w:sz w:val="22"/>
          <w:szCs w:val="22"/>
          <w:lang w:val="ru-RU"/>
        </w:rPr>
        <w:softHyphen/>
        <w:t>варительного уведомления последнего.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определенных действующим законодательством Российской Федерации.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законодательством и местными нормативными актами.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настоящим Договором.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F35817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Договора и нормами действующего законодательства Российской Федерации.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lastRenderedPageBreak/>
        <w:t>2.2.2. Досрочно расторгнуть Договор по основаниям и в порядке, предусмотренном законом и настоящим Договором.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3. ОБЯЗАННОСТИ СТОРОН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F35817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Договора.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F35817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Договора.</w:t>
      </w:r>
    </w:p>
    <w:p w:rsidR="00F35817" w:rsidRPr="00C0101E" w:rsidRDefault="00F35817" w:rsidP="00F35817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F35817" w:rsidRPr="00C0101E" w:rsidRDefault="00F35817" w:rsidP="00F35817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F35817" w:rsidRPr="00F35817" w:rsidRDefault="00F35817" w:rsidP="00F35817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F35817" w:rsidRPr="00F35817" w:rsidRDefault="00F35817" w:rsidP="00F35817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F35817" w:rsidRPr="00F35817" w:rsidRDefault="00F35817" w:rsidP="00F35817">
      <w:pPr>
        <w:ind w:right="-5"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F35817">
          <w:rPr>
            <w:sz w:val="22"/>
            <w:szCs w:val="22"/>
            <w:lang w:val="ru-RU"/>
          </w:rPr>
          <w:t>постановлени</w:t>
        </w:r>
      </w:hyperlink>
      <w:r w:rsidRPr="00F35817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F35817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F35817">
          <w:rPr>
            <w:sz w:val="22"/>
            <w:szCs w:val="22"/>
            <w:lang w:val="ru-RU"/>
          </w:rPr>
          <w:t>ОСТ 153-39.3-051-2003</w:t>
        </w:r>
      </w:hyperlink>
      <w:r w:rsidRPr="00F35817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F35817">
        <w:rPr>
          <w:sz w:val="22"/>
          <w:szCs w:val="22"/>
          <w:lang w:val="ru-RU"/>
        </w:rPr>
        <w:t xml:space="preserve">259,  </w:t>
      </w:r>
      <w:hyperlink r:id="rId10" w:history="1">
        <w:r w:rsidRPr="00F35817">
          <w:rPr>
            <w:sz w:val="22"/>
            <w:szCs w:val="22"/>
            <w:lang w:val="ru-RU"/>
          </w:rPr>
          <w:t>постановлени</w:t>
        </w:r>
      </w:hyperlink>
      <w:r w:rsidRPr="00F35817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F35817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F35817">
          <w:rPr>
            <w:sz w:val="22"/>
            <w:szCs w:val="22"/>
            <w:lang w:val="ru-RU"/>
          </w:rPr>
          <w:t>г</w:t>
        </w:r>
      </w:smartTag>
      <w:r w:rsidRPr="00F35817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F35817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F35817">
          <w:rPr>
            <w:sz w:val="22"/>
            <w:szCs w:val="22"/>
            <w:lang w:val="ru-RU"/>
          </w:rPr>
          <w:t>постановлени</w:t>
        </w:r>
      </w:hyperlink>
      <w:r w:rsidRPr="00F35817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F35817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F35817" w:rsidRPr="00F35817" w:rsidRDefault="00F35817" w:rsidP="00F35817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F35817" w:rsidRPr="00F35817" w:rsidRDefault="00F35817" w:rsidP="00F35817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F35817" w:rsidRPr="00F35817" w:rsidRDefault="00F35817" w:rsidP="00F35817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F35817" w:rsidRPr="00F35817" w:rsidRDefault="00F35817" w:rsidP="00F35817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истечение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состоянии, в котором он его получил, с учетом нормального износа.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имущество, в десятидневный срок письменно сообщить Ссудодателю о произошедших изменениях.</w:t>
      </w:r>
    </w:p>
    <w:p w:rsidR="00F35817" w:rsidRPr="00F35817" w:rsidRDefault="00F35817" w:rsidP="00F35817">
      <w:pPr>
        <w:ind w:firstLine="709"/>
        <w:jc w:val="both"/>
        <w:rPr>
          <w:i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3.2.10. П</w:t>
      </w:r>
      <w:r w:rsidRPr="00F35817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F35817">
        <w:rPr>
          <w:i/>
          <w:sz w:val="22"/>
          <w:szCs w:val="22"/>
          <w:lang w:val="ru-RU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11109045050000120, назначение платежа: «Право на заключение договора безвозмездного пользования»</w:t>
      </w:r>
    </w:p>
    <w:p w:rsidR="00F35817" w:rsidRPr="00F35817" w:rsidRDefault="00F35817" w:rsidP="00F35817">
      <w:pPr>
        <w:ind w:firstLine="709"/>
        <w:jc w:val="both"/>
        <w:rPr>
          <w:sz w:val="22"/>
          <w:szCs w:val="22"/>
          <w:lang w:val="ru-RU"/>
        </w:rPr>
      </w:pPr>
    </w:p>
    <w:p w:rsidR="00F35817" w:rsidRPr="00DD24D5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D24D5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F35817" w:rsidRPr="00DD24D5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4.1. </w:t>
      </w:r>
      <w:r w:rsidRPr="00F35817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F35817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размере 1% от суммы ущерба за каждый день просрочки.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комиссией, создаваемой Ссудодателем, ненадлежащего исполнения или неисполнения Ссудополучателем обязанностей,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Ссудополучателя в установленный последним срок.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Договору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установленных на момент выплаты действующим законодательством Российской Федерации, за каждый день пользования имуществом.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>5. ИЗМЕНЕНИЕ, РАСТОРЖЕНИЕ, ПРЕКРАЩЕНИЕ ДЕЙСТВИЯ ДОГОВОРА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письменной форме об этом другую сторону за два месяца.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предусмотренными действующим гражданским законодательством.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5.3.4. Расторжение Договора осуществляется соглашением сторон с письменного уведомления Ссудополучателя о досрочном расторжении Договора.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F35817">
        <w:rPr>
          <w:b/>
          <w:color w:val="000000"/>
          <w:sz w:val="22"/>
          <w:szCs w:val="22"/>
          <w:lang w:val="ru-RU"/>
        </w:rPr>
        <w:t>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F35817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F35817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законодательством Российской Федерации.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 xml:space="preserve">6.3. </w:t>
      </w:r>
      <w:r w:rsidRPr="00F35817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F35817">
        <w:rPr>
          <w:color w:val="000000"/>
          <w:sz w:val="22"/>
          <w:szCs w:val="22"/>
          <w:lang w:val="ru-RU"/>
        </w:rPr>
        <w:t>.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F35817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F35817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F35817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F35817" w:rsidRPr="00C2225E" w:rsidRDefault="00F35817" w:rsidP="00F35817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F35817" w:rsidRPr="00C2225E" w:rsidRDefault="00F35817" w:rsidP="00F35817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F35817" w:rsidRPr="00C2225E" w:rsidRDefault="00F35817" w:rsidP="00F35817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F35817" w:rsidRPr="00C2225E" w:rsidRDefault="00F35817" w:rsidP="00F35817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F35817" w:rsidRPr="00E06303" w:rsidRDefault="00F35817" w:rsidP="00F35817">
      <w:pPr>
        <w:pStyle w:val="ad"/>
        <w:jc w:val="both"/>
        <w:rPr>
          <w:rFonts w:ascii="Times New Roman" w:hAnsi="Times New Roman"/>
        </w:rPr>
      </w:pPr>
      <w:r w:rsidRPr="00E06303">
        <w:rPr>
          <w:rFonts w:ascii="Times New Roman" w:hAnsi="Times New Roman"/>
        </w:rPr>
        <w:t>ИНН 7410001770, КПП 745701001, ОГРН 1027400756756</w:t>
      </w:r>
    </w:p>
    <w:p w:rsidR="00F35817" w:rsidRPr="00F35817" w:rsidRDefault="00F35817" w:rsidP="00F35817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Банковские реквизиты: </w:t>
      </w:r>
      <w:r w:rsidRPr="00F35817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F35817" w:rsidRPr="00F35817" w:rsidRDefault="00F35817" w:rsidP="00F35817">
      <w:pPr>
        <w:jc w:val="both"/>
        <w:rPr>
          <w:rFonts w:eastAsia="Calibri"/>
          <w:sz w:val="22"/>
          <w:szCs w:val="22"/>
          <w:lang w:val="ru-RU"/>
        </w:rPr>
      </w:pPr>
      <w:r w:rsidRPr="00F35817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F35817" w:rsidRPr="00F35817" w:rsidRDefault="00F35817" w:rsidP="00F35817">
      <w:pPr>
        <w:jc w:val="both"/>
        <w:rPr>
          <w:sz w:val="22"/>
          <w:szCs w:val="22"/>
          <w:lang w:val="ru-RU"/>
        </w:rPr>
      </w:pPr>
      <w:r w:rsidRPr="00F35817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35817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F35817" w:rsidRPr="00E06303" w:rsidRDefault="00F35817" w:rsidP="00F35817">
      <w:pPr>
        <w:pStyle w:val="ad"/>
        <w:jc w:val="both"/>
        <w:rPr>
          <w:rFonts w:ascii="Times New Roman" w:hAnsi="Times New Roman"/>
        </w:rPr>
      </w:pPr>
      <w:r w:rsidRPr="00E06303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F35817" w:rsidRPr="00A24B1B" w:rsidRDefault="00F35817" w:rsidP="00F35817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F35817" w:rsidRPr="00F35817" w:rsidRDefault="00F35817" w:rsidP="00F35817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F35817" w:rsidRPr="00F35817" w:rsidRDefault="00F35817" w:rsidP="00F35817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F35817" w:rsidRPr="00DD24D5" w:rsidRDefault="00F35817" w:rsidP="00DD24D5">
      <w:pPr>
        <w:pStyle w:val="1"/>
        <w:ind w:firstLine="709"/>
        <w:jc w:val="center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DD24D5">
        <w:rPr>
          <w:rFonts w:ascii="Times New Roman" w:hAnsi="Times New Roman" w:cs="Times New Roman"/>
          <w:color w:val="auto"/>
          <w:sz w:val="22"/>
          <w:szCs w:val="22"/>
          <w:lang w:val="ru-RU"/>
        </w:rPr>
        <w:t>Ссудополучатель:</w:t>
      </w:r>
    </w:p>
    <w:p w:rsidR="00F35817" w:rsidRPr="00C2225E" w:rsidRDefault="00F35817" w:rsidP="00F35817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817" w:rsidRDefault="00F35817" w:rsidP="00F35817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F35817" w:rsidRDefault="00F35817" w:rsidP="00F35817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F35817" w:rsidRPr="00C2225E" w:rsidRDefault="00F35817" w:rsidP="00F35817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F35817" w:rsidRDefault="00F35817" w:rsidP="00F35817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F35817" w:rsidRPr="00C2225E" w:rsidRDefault="00F35817" w:rsidP="00F35817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F35817" w:rsidRPr="00C2225E" w:rsidRDefault="00F35817" w:rsidP="00F35817">
      <w:pPr>
        <w:pStyle w:val="FR1"/>
        <w:rPr>
          <w:rFonts w:ascii="Times New Roman" w:hAnsi="Times New Roman"/>
          <w:sz w:val="22"/>
          <w:szCs w:val="22"/>
        </w:rPr>
      </w:pPr>
    </w:p>
    <w:p w:rsidR="00F35817" w:rsidRPr="00C2225E" w:rsidRDefault="00F35817" w:rsidP="00F35817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F35817" w:rsidRPr="00F35817" w:rsidRDefault="00F35817" w:rsidP="00F35817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            м.п.                                                                                          м.п.</w:t>
      </w: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D24D5" w:rsidRDefault="00DD24D5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DD24D5" w:rsidRPr="00F35817" w:rsidRDefault="00DD24D5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firstLine="5040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F35817">
        <w:rPr>
          <w:b/>
          <w:bCs/>
          <w:sz w:val="20"/>
          <w:lang w:val="ru-RU"/>
        </w:rPr>
        <w:t xml:space="preserve">Приложение 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F35817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F35817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F35817" w:rsidRP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F35817">
        <w:rPr>
          <w:color w:val="000000"/>
          <w:sz w:val="20"/>
          <w:lang w:val="ru-RU"/>
        </w:rPr>
        <w:t>Катав-Ивановский муниципальный район</w:t>
      </w:r>
    </w:p>
    <w:p w:rsidR="00F35817" w:rsidRPr="00F35817" w:rsidRDefault="00F35817" w:rsidP="00F35817">
      <w:pPr>
        <w:shd w:val="clear" w:color="auto" w:fill="FFFFFF"/>
        <w:ind w:firstLine="5954"/>
        <w:jc w:val="right"/>
        <w:rPr>
          <w:sz w:val="20"/>
          <w:lang w:val="ru-RU"/>
        </w:rPr>
      </w:pPr>
      <w:r w:rsidRPr="00F35817">
        <w:rPr>
          <w:sz w:val="20"/>
          <w:lang w:val="ru-RU"/>
        </w:rPr>
        <w:t xml:space="preserve"> от 00.00. 202</w:t>
      </w:r>
      <w:r w:rsidR="00DD24D5">
        <w:rPr>
          <w:sz w:val="20"/>
          <w:lang w:val="ru-RU"/>
        </w:rPr>
        <w:t>__</w:t>
      </w:r>
      <w:r w:rsidRPr="00F35817">
        <w:rPr>
          <w:sz w:val="20"/>
          <w:lang w:val="ru-RU"/>
        </w:rPr>
        <w:t xml:space="preserve"> г. №___</w:t>
      </w: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F35817">
        <w:rPr>
          <w:b/>
          <w:bCs/>
          <w:sz w:val="22"/>
          <w:szCs w:val="22"/>
          <w:lang w:val="ru-RU"/>
        </w:rPr>
        <w:t>АКТ</w:t>
      </w: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F35817">
        <w:rPr>
          <w:b/>
          <w:bCs/>
          <w:sz w:val="22"/>
          <w:szCs w:val="22"/>
          <w:lang w:val="ru-RU"/>
        </w:rPr>
        <w:t>ПРИЕМА – ПЕРЕДАЧИ</w:t>
      </w:r>
    </w:p>
    <w:p w:rsidR="00F35817" w:rsidRPr="00F35817" w:rsidRDefault="00F35817" w:rsidP="00F35817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</w:t>
      </w:r>
      <w:r w:rsidR="00DD24D5">
        <w:rPr>
          <w:sz w:val="22"/>
          <w:szCs w:val="22"/>
          <w:lang w:val="ru-RU"/>
        </w:rPr>
        <w:t>__</w:t>
      </w:r>
      <w:r w:rsidRPr="00F35817">
        <w:rPr>
          <w:sz w:val="22"/>
          <w:szCs w:val="22"/>
          <w:lang w:val="ru-RU"/>
        </w:rPr>
        <w:t xml:space="preserve"> год</w:t>
      </w:r>
    </w:p>
    <w:p w:rsidR="00F35817" w:rsidRPr="00F35817" w:rsidRDefault="00F35817" w:rsidP="00F35817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F35817" w:rsidRPr="00F35817" w:rsidRDefault="00F35817" w:rsidP="00F3581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М</w:t>
      </w:r>
      <w:r w:rsidRPr="00F35817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35817">
        <w:rPr>
          <w:b/>
          <w:bCs/>
          <w:sz w:val="22"/>
          <w:szCs w:val="22"/>
          <w:lang w:val="ru-RU"/>
        </w:rPr>
        <w:t>Егоров Юрий Дмитриевич</w:t>
      </w:r>
      <w:r w:rsidRPr="00F35817">
        <w:rPr>
          <w:bCs/>
          <w:sz w:val="22"/>
          <w:szCs w:val="22"/>
          <w:lang w:val="ru-RU"/>
        </w:rPr>
        <w:t xml:space="preserve">, </w:t>
      </w:r>
      <w:r w:rsidRPr="00F35817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F35817" w:rsidRPr="00F35817" w:rsidRDefault="00F35817" w:rsidP="00F35817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F35817">
        <w:rPr>
          <w:b/>
          <w:sz w:val="22"/>
          <w:szCs w:val="22"/>
          <w:lang w:val="ru-RU"/>
        </w:rPr>
        <w:t>_______________________________________________________________</w:t>
      </w:r>
      <w:r w:rsidRPr="00F35817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F35817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F35817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F35817" w:rsidRDefault="00F35817" w:rsidP="00F35817">
      <w:pPr>
        <w:pStyle w:val="ae"/>
        <w:rPr>
          <w:sz w:val="22"/>
          <w:szCs w:val="22"/>
          <w:lang w:val="ru-RU"/>
        </w:rPr>
      </w:pPr>
    </w:p>
    <w:p w:rsidR="00F35817" w:rsidRPr="00F35817" w:rsidRDefault="00F35817" w:rsidP="00F35817">
      <w:pPr>
        <w:ind w:firstLine="284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F35817" w:rsidRPr="00A11110" w:rsidRDefault="00F35817" w:rsidP="00F35817">
      <w:pPr>
        <w:pStyle w:val="ae"/>
        <w:ind w:firstLine="709"/>
        <w:rPr>
          <w:b/>
          <w:sz w:val="22"/>
          <w:szCs w:val="22"/>
          <w:lang w:val="ru-RU"/>
        </w:rPr>
      </w:pPr>
    </w:p>
    <w:p w:rsidR="00F35817" w:rsidRPr="00F35817" w:rsidRDefault="00F35817" w:rsidP="00F35817">
      <w:pPr>
        <w:ind w:firstLine="708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F35817" w:rsidRPr="00F35817" w:rsidRDefault="00F35817" w:rsidP="00F35817">
      <w:pPr>
        <w:ind w:firstLine="708"/>
        <w:jc w:val="both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F35817" w:rsidRPr="004C7D0E" w:rsidRDefault="00F35817" w:rsidP="00F35817">
      <w:pPr>
        <w:pStyle w:val="ae"/>
        <w:ind w:firstLine="709"/>
        <w:rPr>
          <w:sz w:val="22"/>
          <w:szCs w:val="22"/>
          <w:lang w:val="ru-RU"/>
        </w:rPr>
      </w:pPr>
    </w:p>
    <w:p w:rsidR="00F35817" w:rsidRPr="00F35817" w:rsidRDefault="00F35817" w:rsidP="00F35817">
      <w:pPr>
        <w:pStyle w:val="ae"/>
        <w:ind w:firstLine="709"/>
        <w:rPr>
          <w:sz w:val="22"/>
          <w:szCs w:val="22"/>
          <w:lang w:val="ru-RU"/>
        </w:rPr>
      </w:pPr>
    </w:p>
    <w:p w:rsidR="00F35817" w:rsidRPr="00F35817" w:rsidRDefault="00F35817" w:rsidP="00F35817">
      <w:pPr>
        <w:pStyle w:val="ae"/>
        <w:ind w:firstLine="851"/>
        <w:rPr>
          <w:sz w:val="22"/>
          <w:szCs w:val="22"/>
          <w:lang w:val="ru-RU"/>
        </w:rPr>
      </w:pPr>
    </w:p>
    <w:p w:rsidR="00F35817" w:rsidRPr="00F35817" w:rsidRDefault="00F35817" w:rsidP="00F35817">
      <w:pPr>
        <w:pStyle w:val="ae"/>
        <w:ind w:firstLine="851"/>
        <w:rPr>
          <w:sz w:val="22"/>
          <w:szCs w:val="22"/>
          <w:lang w:val="ru-RU"/>
        </w:rPr>
      </w:pPr>
    </w:p>
    <w:p w:rsidR="00F35817" w:rsidRPr="00C2225E" w:rsidRDefault="00F35817" w:rsidP="00F35817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F35817" w:rsidRPr="00F35817" w:rsidRDefault="00F35817" w:rsidP="00F35817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F35817">
        <w:rPr>
          <w:sz w:val="22"/>
          <w:szCs w:val="22"/>
          <w:lang w:val="ru-RU"/>
        </w:rPr>
        <w:t>ПЕРЕДАЛ:</w:t>
      </w:r>
      <w:r w:rsidRPr="00F35817">
        <w:rPr>
          <w:sz w:val="22"/>
          <w:szCs w:val="22"/>
          <w:lang w:val="ru-RU"/>
        </w:rPr>
        <w:tab/>
      </w:r>
      <w:r w:rsidRPr="00F35817">
        <w:rPr>
          <w:sz w:val="22"/>
          <w:szCs w:val="22"/>
          <w:lang w:val="ru-RU"/>
        </w:rPr>
        <w:tab/>
      </w:r>
      <w:r w:rsidRPr="00F35817">
        <w:rPr>
          <w:sz w:val="22"/>
          <w:szCs w:val="22"/>
          <w:lang w:val="ru-RU"/>
        </w:rPr>
        <w:tab/>
      </w:r>
      <w:r w:rsidRPr="00F35817">
        <w:rPr>
          <w:sz w:val="22"/>
          <w:szCs w:val="22"/>
          <w:lang w:val="ru-RU"/>
        </w:rPr>
        <w:tab/>
      </w:r>
      <w:r w:rsidRPr="00F35817">
        <w:rPr>
          <w:sz w:val="22"/>
          <w:szCs w:val="22"/>
          <w:lang w:val="ru-RU"/>
        </w:rPr>
        <w:tab/>
      </w:r>
      <w:r w:rsidRPr="00F35817">
        <w:rPr>
          <w:sz w:val="22"/>
          <w:szCs w:val="22"/>
          <w:lang w:val="ru-RU"/>
        </w:rPr>
        <w:tab/>
        <w:t>ПРИНЯЛ:</w:t>
      </w:r>
    </w:p>
    <w:p w:rsidR="00F35817" w:rsidRPr="00F35817" w:rsidRDefault="00F35817" w:rsidP="00F35817">
      <w:pPr>
        <w:ind w:firstLine="142"/>
        <w:jc w:val="both"/>
        <w:rPr>
          <w:sz w:val="22"/>
          <w:szCs w:val="22"/>
          <w:lang w:val="ru-RU"/>
        </w:rPr>
      </w:pPr>
    </w:p>
    <w:p w:rsidR="00F35817" w:rsidRPr="00C2225E" w:rsidRDefault="00F35817" w:rsidP="00F35817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F35817" w:rsidRPr="00C2225E" w:rsidRDefault="00F35817" w:rsidP="00F35817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F35817" w:rsidRPr="00C2225E" w:rsidRDefault="00F35817" w:rsidP="00F35817">
      <w:pPr>
        <w:rPr>
          <w:sz w:val="22"/>
          <w:szCs w:val="22"/>
        </w:rPr>
      </w:pPr>
    </w:p>
    <w:p w:rsidR="00F35817" w:rsidRPr="00C2225E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F35817" w:rsidRDefault="00F35817" w:rsidP="00F35817">
      <w:pPr>
        <w:rPr>
          <w:sz w:val="22"/>
          <w:szCs w:val="22"/>
        </w:rPr>
      </w:pPr>
    </w:p>
    <w:p w:rsidR="00AF4C2D" w:rsidRPr="00F35817" w:rsidRDefault="00AF4C2D" w:rsidP="00F35817"/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EAE" w:rsidRDefault="004D6EAE" w:rsidP="00C006EA">
      <w:r>
        <w:separator/>
      </w:r>
    </w:p>
  </w:endnote>
  <w:endnote w:type="continuationSeparator" w:id="1">
    <w:p w:rsidR="004D6EAE" w:rsidRDefault="004D6EAE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D06753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4D6EAE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4D6EAE">
    <w:pPr>
      <w:pStyle w:val="af3"/>
      <w:framePr w:wrap="around" w:vAnchor="text" w:hAnchor="margin" w:xAlign="right" w:y="1"/>
      <w:rPr>
        <w:rStyle w:val="af2"/>
      </w:rPr>
    </w:pPr>
  </w:p>
  <w:p w:rsidR="009B0DE8" w:rsidRDefault="004D6EA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EAE" w:rsidRDefault="004D6EAE" w:rsidP="00C006EA">
      <w:r>
        <w:separator/>
      </w:r>
    </w:p>
  </w:footnote>
  <w:footnote w:type="continuationSeparator" w:id="1">
    <w:p w:rsidR="004D6EAE" w:rsidRDefault="004D6EAE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D06753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4D6EAE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D06753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D24D5">
      <w:rPr>
        <w:rStyle w:val="af2"/>
        <w:noProof/>
      </w:rPr>
      <w:t>5</w:t>
    </w:r>
    <w:r>
      <w:rPr>
        <w:rStyle w:val="af2"/>
      </w:rPr>
      <w:fldChar w:fldCharType="end"/>
    </w:r>
  </w:p>
  <w:p w:rsidR="009B0DE8" w:rsidRDefault="004D6EAE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C489B"/>
    <w:rsid w:val="004D6EAE"/>
    <w:rsid w:val="005260C1"/>
    <w:rsid w:val="00592687"/>
    <w:rsid w:val="005D5CC1"/>
    <w:rsid w:val="00645304"/>
    <w:rsid w:val="00657E69"/>
    <w:rsid w:val="006829D7"/>
    <w:rsid w:val="006A0C29"/>
    <w:rsid w:val="006C579E"/>
    <w:rsid w:val="00807DD6"/>
    <w:rsid w:val="00833ED9"/>
    <w:rsid w:val="009A63FC"/>
    <w:rsid w:val="009C0A14"/>
    <w:rsid w:val="009D5BE5"/>
    <w:rsid w:val="00AF4C2D"/>
    <w:rsid w:val="00B54932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8</cp:revision>
  <cp:lastPrinted>2019-06-06T08:46:00Z</cp:lastPrinted>
  <dcterms:created xsi:type="dcterms:W3CDTF">2020-05-27T12:40:00Z</dcterms:created>
  <dcterms:modified xsi:type="dcterms:W3CDTF">2022-12-09T08:25:00Z</dcterms:modified>
</cp:coreProperties>
</file>